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41448C">
        <w:rPr>
          <w:sz w:val="36"/>
          <w:szCs w:val="36"/>
          <w:lang w:val="es-ES"/>
        </w:rPr>
        <w:t xml:space="preserve"> # 7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41448C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2016-10-26</w:t>
      </w:r>
    </w:p>
    <w:p w:rsidR="00AA170D" w:rsidRDefault="00AA170D" w:rsidP="003A7CED">
      <w:pPr>
        <w:jc w:val="right"/>
        <w:rPr>
          <w:sz w:val="36"/>
          <w:szCs w:val="36"/>
          <w:lang w:val="es-ES"/>
        </w:rPr>
      </w:pPr>
    </w:p>
    <w:p w:rsidR="00AA170D" w:rsidRDefault="00AA170D" w:rsidP="00AA170D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La administración de una empresa quiere calcular los costos de reparación anual de cierta máquina, para lo cual lleva a cabo un estudio de los últimos cinco años, en el que obtiene que los costos de reparación anual se comportan de forma normal con una media de 400,000 pesos y una desviación estándar de 50,000 pesos.</w:t>
      </w:r>
    </w:p>
    <w:p w:rsidR="00AA170D" w:rsidRDefault="00AA170D" w:rsidP="00AA170D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Calcular la probabilidad de que los costos de reparación para </w:t>
      </w:r>
      <w:proofErr w:type="gramStart"/>
      <w:r>
        <w:rPr>
          <w:sz w:val="36"/>
          <w:szCs w:val="36"/>
          <w:lang w:val="es-ES"/>
        </w:rPr>
        <w:t>2016  esté</w:t>
      </w:r>
      <w:r w:rsidR="008212D7">
        <w:rPr>
          <w:sz w:val="36"/>
          <w:szCs w:val="36"/>
          <w:lang w:val="es-ES"/>
        </w:rPr>
        <w:t>n</w:t>
      </w:r>
      <w:proofErr w:type="gramEnd"/>
      <w:r w:rsidR="008212D7">
        <w:rPr>
          <w:sz w:val="36"/>
          <w:szCs w:val="36"/>
          <w:lang w:val="es-ES"/>
        </w:rPr>
        <w:t xml:space="preserve"> entre 300,000 y 500,000 pesos.  Compare el resultado anterior, calculando la probabilidad de que los referidos costos estuvieran entre 380,000 y 420,000.</w:t>
      </w:r>
      <w:bookmarkStart w:id="0" w:name="_GoBack"/>
      <w:bookmarkEnd w:id="0"/>
    </w:p>
    <w:p w:rsidR="00AA170D" w:rsidRDefault="00AA170D" w:rsidP="00AA170D">
      <w:p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TIP= construir la distribución normal acumulada entre 100,000 y 700,000.</w:t>
      </w:r>
    </w:p>
    <w:p w:rsidR="00AA170D" w:rsidRDefault="00AA170D" w:rsidP="003A7CED">
      <w:pPr>
        <w:jc w:val="right"/>
        <w:rPr>
          <w:sz w:val="36"/>
          <w:szCs w:val="36"/>
          <w:lang w:val="es-ES"/>
        </w:rPr>
      </w:pPr>
    </w:p>
    <w:sectPr w:rsidR="00AA1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16093B"/>
    <w:rsid w:val="00264378"/>
    <w:rsid w:val="002A7A15"/>
    <w:rsid w:val="002E1534"/>
    <w:rsid w:val="002E2198"/>
    <w:rsid w:val="003A7CED"/>
    <w:rsid w:val="0041448C"/>
    <w:rsid w:val="004E500D"/>
    <w:rsid w:val="00560445"/>
    <w:rsid w:val="008212D7"/>
    <w:rsid w:val="00AA170D"/>
    <w:rsid w:val="00B22833"/>
    <w:rsid w:val="00B45EC4"/>
    <w:rsid w:val="00BA38AB"/>
    <w:rsid w:val="00BC36A9"/>
    <w:rsid w:val="00BD4382"/>
    <w:rsid w:val="00BF5653"/>
    <w:rsid w:val="00C333F5"/>
    <w:rsid w:val="00C6681D"/>
    <w:rsid w:val="00E35B57"/>
    <w:rsid w:val="00E45C5F"/>
    <w:rsid w:val="00E953C7"/>
    <w:rsid w:val="00E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F833C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4</cp:revision>
  <dcterms:created xsi:type="dcterms:W3CDTF">2016-10-27T00:16:00Z</dcterms:created>
  <dcterms:modified xsi:type="dcterms:W3CDTF">2016-10-27T00:50:00Z</dcterms:modified>
</cp:coreProperties>
</file>