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8AB" w:rsidRDefault="003A7CED" w:rsidP="003A7CED">
      <w:pPr>
        <w:jc w:val="center"/>
        <w:rPr>
          <w:sz w:val="36"/>
          <w:szCs w:val="36"/>
          <w:lang w:val="es-ES"/>
        </w:rPr>
      </w:pPr>
      <w:r>
        <w:rPr>
          <w:sz w:val="36"/>
          <w:szCs w:val="36"/>
          <w:lang w:val="es-ES"/>
        </w:rPr>
        <w:t>TAREA</w:t>
      </w:r>
      <w:r w:rsidR="00171A7E">
        <w:rPr>
          <w:sz w:val="36"/>
          <w:szCs w:val="36"/>
          <w:lang w:val="es-ES"/>
        </w:rPr>
        <w:t xml:space="preserve"> # 9</w:t>
      </w:r>
      <w:r w:rsidR="00B45EC4">
        <w:rPr>
          <w:sz w:val="36"/>
          <w:szCs w:val="36"/>
          <w:lang w:val="es-ES"/>
        </w:rPr>
        <w:t xml:space="preserve"> de</w:t>
      </w:r>
      <w:r>
        <w:rPr>
          <w:sz w:val="36"/>
          <w:szCs w:val="36"/>
          <w:lang w:val="es-ES"/>
        </w:rPr>
        <w:t xml:space="preserve"> ESTADÍS</w:t>
      </w:r>
      <w:r w:rsidRPr="003A7CED">
        <w:rPr>
          <w:sz w:val="36"/>
          <w:szCs w:val="36"/>
          <w:lang w:val="es-ES"/>
        </w:rPr>
        <w:t>TICA INFERENCIAL</w:t>
      </w:r>
    </w:p>
    <w:p w:rsidR="003A7CED" w:rsidRDefault="00171A7E" w:rsidP="003A7CED">
      <w:pPr>
        <w:jc w:val="right"/>
        <w:rPr>
          <w:sz w:val="36"/>
          <w:szCs w:val="36"/>
          <w:lang w:val="es-ES"/>
        </w:rPr>
      </w:pPr>
      <w:r>
        <w:rPr>
          <w:sz w:val="36"/>
          <w:szCs w:val="36"/>
          <w:lang w:val="es-ES"/>
        </w:rPr>
        <w:t>2016-11-28</w:t>
      </w:r>
    </w:p>
    <w:p w:rsidR="00AA170D" w:rsidRDefault="00AA170D" w:rsidP="003A7CED">
      <w:pPr>
        <w:jc w:val="right"/>
        <w:rPr>
          <w:sz w:val="36"/>
          <w:szCs w:val="36"/>
          <w:lang w:val="es-ES"/>
        </w:rPr>
      </w:pPr>
    </w:p>
    <w:p w:rsidR="00EE47ED" w:rsidRPr="00044F3B" w:rsidRDefault="00044F3B" w:rsidP="00044F3B">
      <w:pPr>
        <w:pStyle w:val="Prrafodelista"/>
        <w:numPr>
          <w:ilvl w:val="0"/>
          <w:numId w:val="3"/>
        </w:numPr>
        <w:rPr>
          <w:sz w:val="36"/>
          <w:szCs w:val="36"/>
          <w:lang w:val="es-ES"/>
        </w:rPr>
      </w:pPr>
      <w:r>
        <w:rPr>
          <w:sz w:val="36"/>
          <w:szCs w:val="36"/>
          <w:lang w:val="es-ES"/>
        </w:rPr>
        <w:t>Presentar la fórmula donde se obtiene la</w:t>
      </w:r>
      <w:r w:rsidRPr="00044F3B">
        <w:rPr>
          <w:sz w:val="36"/>
          <w:szCs w:val="36"/>
          <w:lang w:val="es-ES"/>
        </w:rPr>
        <w:t xml:space="preserve"> </w:t>
      </w:r>
      <w:r>
        <w:rPr>
          <w:sz w:val="36"/>
          <w:szCs w:val="36"/>
          <w:lang w:val="es-ES"/>
        </w:rPr>
        <w:t>probabilidad para una</w:t>
      </w:r>
      <w:r w:rsidRPr="00044F3B">
        <w:rPr>
          <w:sz w:val="36"/>
          <w:szCs w:val="36"/>
          <w:lang w:val="es-ES"/>
        </w:rPr>
        <w:t xml:space="preserve"> variable Z (incógnita de la distribución normal estandarizada) </w:t>
      </w:r>
      <w:r>
        <w:rPr>
          <w:sz w:val="36"/>
          <w:szCs w:val="36"/>
          <w:lang w:val="es-ES"/>
        </w:rPr>
        <w:t>en</w:t>
      </w:r>
      <w:r w:rsidRPr="00044F3B">
        <w:rPr>
          <w:sz w:val="36"/>
          <w:szCs w:val="36"/>
          <w:lang w:val="es-ES"/>
        </w:rPr>
        <w:t xml:space="preserve"> una prueba de hipótesis considerando:</w:t>
      </w:r>
    </w:p>
    <w:p w:rsidR="00044F3B" w:rsidRDefault="00044F3B" w:rsidP="00044F3B">
      <w:pPr>
        <w:ind w:left="2880"/>
        <w:rPr>
          <w:sz w:val="36"/>
          <w:szCs w:val="36"/>
          <w:vertAlign w:val="subscript"/>
          <w:lang w:val="es-ES"/>
        </w:rPr>
      </w:pPr>
      <w:r>
        <w:rPr>
          <w:sz w:val="36"/>
          <w:szCs w:val="36"/>
          <w:lang w:val="es-ES"/>
        </w:rPr>
        <w:t>H</w:t>
      </w:r>
      <w:r>
        <w:rPr>
          <w:sz w:val="36"/>
          <w:szCs w:val="36"/>
          <w:vertAlign w:val="subscript"/>
          <w:lang w:val="es-ES"/>
        </w:rPr>
        <w:t>0</w:t>
      </w:r>
      <w:r>
        <w:rPr>
          <w:sz w:val="36"/>
          <w:szCs w:val="36"/>
          <w:lang w:val="es-ES"/>
        </w:rPr>
        <w:t xml:space="preserve">:     </w:t>
      </w:r>
      <w:r>
        <w:rPr>
          <w:rFonts w:cstheme="minorHAnsi"/>
          <w:sz w:val="36"/>
          <w:szCs w:val="36"/>
          <w:lang w:val="es-ES"/>
        </w:rPr>
        <w:t xml:space="preserve">µ </w:t>
      </w:r>
      <w:r>
        <w:rPr>
          <w:sz w:val="36"/>
          <w:szCs w:val="36"/>
          <w:lang w:val="es-ES"/>
        </w:rPr>
        <w:t xml:space="preserve">&lt;= </w:t>
      </w:r>
      <w:r>
        <w:rPr>
          <w:rFonts w:cstheme="minorHAnsi"/>
          <w:sz w:val="36"/>
          <w:szCs w:val="36"/>
          <w:lang w:val="es-ES"/>
        </w:rPr>
        <w:t>µ</w:t>
      </w:r>
      <w:r>
        <w:rPr>
          <w:sz w:val="36"/>
          <w:szCs w:val="36"/>
          <w:vertAlign w:val="subscript"/>
          <w:lang w:val="es-ES"/>
        </w:rPr>
        <w:t>0</w:t>
      </w:r>
      <w:r>
        <w:rPr>
          <w:sz w:val="36"/>
          <w:szCs w:val="36"/>
          <w:vertAlign w:val="subscript"/>
          <w:lang w:val="es-ES"/>
        </w:rPr>
        <w:br/>
      </w:r>
      <w:r>
        <w:rPr>
          <w:sz w:val="36"/>
          <w:szCs w:val="36"/>
          <w:lang w:val="es-ES"/>
        </w:rPr>
        <w:t>H</w:t>
      </w:r>
      <w:r>
        <w:rPr>
          <w:sz w:val="36"/>
          <w:szCs w:val="36"/>
          <w:vertAlign w:val="subscript"/>
          <w:lang w:val="es-ES"/>
        </w:rPr>
        <w:t>1</w:t>
      </w:r>
      <w:r>
        <w:rPr>
          <w:sz w:val="36"/>
          <w:szCs w:val="36"/>
          <w:lang w:val="es-ES"/>
        </w:rPr>
        <w:t xml:space="preserve">:     </w:t>
      </w:r>
      <w:r>
        <w:rPr>
          <w:rFonts w:cstheme="minorHAnsi"/>
          <w:sz w:val="36"/>
          <w:szCs w:val="36"/>
          <w:lang w:val="es-ES"/>
        </w:rPr>
        <w:t>µ</w:t>
      </w:r>
      <w:r>
        <w:rPr>
          <w:rFonts w:cstheme="minorHAnsi"/>
          <w:sz w:val="36"/>
          <w:szCs w:val="36"/>
          <w:lang w:val="es-ES"/>
        </w:rPr>
        <w:t xml:space="preserve"> </w:t>
      </w:r>
      <w:r>
        <w:rPr>
          <w:sz w:val="36"/>
          <w:szCs w:val="36"/>
          <w:lang w:val="es-ES"/>
        </w:rPr>
        <w:t xml:space="preserve">&gt; </w:t>
      </w:r>
      <w:r>
        <w:rPr>
          <w:rFonts w:cstheme="minorHAnsi"/>
          <w:sz w:val="36"/>
          <w:szCs w:val="36"/>
          <w:lang w:val="es-ES"/>
        </w:rPr>
        <w:t>µ</w:t>
      </w:r>
      <w:r>
        <w:rPr>
          <w:sz w:val="36"/>
          <w:szCs w:val="36"/>
          <w:vertAlign w:val="subscript"/>
          <w:lang w:val="es-ES"/>
        </w:rPr>
        <w:t>0</w:t>
      </w:r>
    </w:p>
    <w:p w:rsidR="00044F3B" w:rsidRDefault="00044F3B" w:rsidP="00044F3B">
      <w:pPr>
        <w:ind w:left="720"/>
        <w:rPr>
          <w:sz w:val="36"/>
          <w:szCs w:val="36"/>
          <w:lang w:val="es-ES"/>
        </w:rPr>
      </w:pPr>
      <w:r>
        <w:rPr>
          <w:sz w:val="36"/>
          <w:szCs w:val="36"/>
          <w:lang w:val="es-ES"/>
        </w:rPr>
        <w:t>&amp; c</w:t>
      </w:r>
      <w:r w:rsidRPr="00044F3B">
        <w:rPr>
          <w:sz w:val="36"/>
          <w:szCs w:val="36"/>
          <w:lang w:val="es-ES"/>
        </w:rPr>
        <w:t>onociendo</w:t>
      </w:r>
      <w:r>
        <w:rPr>
          <w:sz w:val="36"/>
          <w:szCs w:val="36"/>
          <w:lang w:val="es-ES"/>
        </w:rPr>
        <w:t xml:space="preserve">:  </w:t>
      </w:r>
      <w:r w:rsidRPr="00044F3B">
        <w:rPr>
          <w:sz w:val="36"/>
          <w:szCs w:val="36"/>
          <w:lang w:val="es-ES"/>
        </w:rPr>
        <w:t xml:space="preserve"> σ</w:t>
      </w:r>
      <w:r>
        <w:rPr>
          <w:sz w:val="36"/>
          <w:szCs w:val="36"/>
          <w:lang w:val="es-ES"/>
        </w:rPr>
        <w:t xml:space="preserve"> (desviación estándar)</w:t>
      </w:r>
      <w:r w:rsidR="007B6A54">
        <w:rPr>
          <w:sz w:val="36"/>
          <w:szCs w:val="36"/>
          <w:lang w:val="es-ES"/>
        </w:rPr>
        <w:t xml:space="preserve"> &amp; </w:t>
      </w:r>
      <w:r>
        <w:rPr>
          <w:sz w:val="36"/>
          <w:szCs w:val="36"/>
          <w:lang w:val="es-ES"/>
        </w:rPr>
        <w:t>n (tamaño de la muestra).</w:t>
      </w:r>
    </w:p>
    <w:p w:rsidR="00044F3B" w:rsidRDefault="00044F3B" w:rsidP="00044F3B">
      <w:pPr>
        <w:pStyle w:val="Prrafodelista"/>
        <w:numPr>
          <w:ilvl w:val="0"/>
          <w:numId w:val="3"/>
        </w:numPr>
        <w:rPr>
          <w:sz w:val="36"/>
          <w:szCs w:val="36"/>
          <w:lang w:val="es-ES"/>
        </w:rPr>
      </w:pPr>
      <w:r>
        <w:rPr>
          <w:sz w:val="36"/>
          <w:szCs w:val="36"/>
          <w:lang w:val="es-ES"/>
        </w:rPr>
        <w:t xml:space="preserve"> Presentar la fórmula para obtener el tamaño idóneo de una muestra para un prueba de hipótesis centrada en la media de la población.</w:t>
      </w:r>
    </w:p>
    <w:p w:rsidR="00044F3B" w:rsidRDefault="003C3877" w:rsidP="00044F3B">
      <w:pPr>
        <w:pStyle w:val="Prrafodelista"/>
        <w:numPr>
          <w:ilvl w:val="0"/>
          <w:numId w:val="3"/>
        </w:numPr>
        <w:rPr>
          <w:sz w:val="36"/>
          <w:szCs w:val="36"/>
          <w:lang w:val="es-ES"/>
        </w:rPr>
      </w:pPr>
      <w:r>
        <w:rPr>
          <w:sz w:val="36"/>
          <w:szCs w:val="36"/>
          <w:lang w:val="es-ES"/>
        </w:rPr>
        <w:t>Considerando el problema visto en la clase del día 16 de noviembre donde la vida media de la población se estima en 750 horas con una desviación estándar de 50.  Si después de realizar un experimento con 49 focos que nos arrojan que nuestro valor crítico de rechazo es que la media de la muestra sea superior a 757 horas.</w:t>
      </w:r>
    </w:p>
    <w:p w:rsidR="003C3877" w:rsidRDefault="003C3877" w:rsidP="003C3877">
      <w:pPr>
        <w:pStyle w:val="Prrafodelista"/>
        <w:rPr>
          <w:rFonts w:cstheme="minorHAnsi"/>
          <w:sz w:val="36"/>
          <w:szCs w:val="36"/>
          <w:lang w:val="es-ES"/>
        </w:rPr>
      </w:pPr>
      <w:r>
        <w:rPr>
          <w:sz w:val="36"/>
          <w:szCs w:val="36"/>
          <w:lang w:val="es-ES"/>
        </w:rPr>
        <w:t xml:space="preserve">Calcular la probabilidad del error tipo I para </w:t>
      </w:r>
      <w:r>
        <w:rPr>
          <w:rFonts w:cstheme="minorHAnsi"/>
          <w:sz w:val="36"/>
          <w:szCs w:val="36"/>
          <w:lang w:val="es-ES"/>
        </w:rPr>
        <w:t>µ</w:t>
      </w:r>
      <w:r>
        <w:rPr>
          <w:rFonts w:cstheme="minorHAnsi"/>
          <w:sz w:val="36"/>
          <w:szCs w:val="36"/>
          <w:lang w:val="es-ES"/>
        </w:rPr>
        <w:t xml:space="preserve"> = 740 horas y l</w:t>
      </w:r>
      <w:r w:rsidRPr="003C3877">
        <w:rPr>
          <w:rFonts w:cstheme="minorHAnsi"/>
          <w:sz w:val="36"/>
          <w:szCs w:val="36"/>
          <w:lang w:val="es-ES"/>
        </w:rPr>
        <w:t xml:space="preserve">a probabilidad del error tipo II para </w:t>
      </w:r>
      <w:r w:rsidRPr="003C3877">
        <w:rPr>
          <w:rFonts w:cstheme="minorHAnsi"/>
          <w:sz w:val="36"/>
          <w:szCs w:val="36"/>
          <w:lang w:val="es-ES"/>
        </w:rPr>
        <w:t>µ</w:t>
      </w:r>
      <w:r w:rsidRPr="003C3877">
        <w:rPr>
          <w:rFonts w:cstheme="minorHAnsi"/>
          <w:sz w:val="36"/>
          <w:szCs w:val="36"/>
          <w:lang w:val="es-ES"/>
        </w:rPr>
        <w:t xml:space="preserve"> = 755 respondiendo </w:t>
      </w:r>
      <w:r>
        <w:rPr>
          <w:rFonts w:cstheme="minorHAnsi"/>
          <w:sz w:val="36"/>
          <w:szCs w:val="36"/>
          <w:lang w:val="es-ES"/>
        </w:rPr>
        <w:t>si la hipótesis del valor crítico es la correcta o no (sustentado su decisión).</w:t>
      </w:r>
    </w:p>
    <w:p w:rsidR="003C3877" w:rsidRPr="003C3877" w:rsidRDefault="00135CA4" w:rsidP="003C3877">
      <w:pPr>
        <w:pStyle w:val="Prrafodelista"/>
        <w:numPr>
          <w:ilvl w:val="0"/>
          <w:numId w:val="3"/>
        </w:numPr>
        <w:rPr>
          <w:rFonts w:cstheme="minorHAnsi"/>
          <w:sz w:val="36"/>
          <w:szCs w:val="36"/>
          <w:lang w:val="es-ES"/>
        </w:rPr>
      </w:pPr>
      <w:r>
        <w:rPr>
          <w:rFonts w:cstheme="minorHAnsi"/>
          <w:sz w:val="36"/>
          <w:szCs w:val="36"/>
          <w:lang w:val="es-ES"/>
        </w:rPr>
        <w:t>Obtener</w:t>
      </w:r>
      <w:bookmarkStart w:id="0" w:name="_GoBack"/>
      <w:bookmarkEnd w:id="0"/>
      <w:r w:rsidR="003C3877">
        <w:rPr>
          <w:rFonts w:cstheme="minorHAnsi"/>
          <w:sz w:val="36"/>
          <w:szCs w:val="36"/>
          <w:lang w:val="es-ES"/>
        </w:rPr>
        <w:t xml:space="preserve"> el tamaño de la muestra de una población cuya media de una muestra preliminar de 50 individuos resultó con una vida útil de 20 horas y una desviación estándar de 1 hora suponiendo que el máximo error “α”</w:t>
      </w:r>
      <w:r>
        <w:rPr>
          <w:rFonts w:cstheme="minorHAnsi"/>
          <w:sz w:val="36"/>
          <w:szCs w:val="36"/>
          <w:lang w:val="es-ES"/>
        </w:rPr>
        <w:t xml:space="preserve"> del</w:t>
      </w:r>
      <w:r w:rsidR="003C3877">
        <w:rPr>
          <w:rFonts w:cstheme="minorHAnsi"/>
          <w:sz w:val="36"/>
          <w:szCs w:val="36"/>
          <w:lang w:val="es-ES"/>
        </w:rPr>
        <w:t xml:space="preserve">  tipo I es de 2% y que manejaremos un  5% de error máximo en la muestra “n” por calcular</w:t>
      </w:r>
      <w:r>
        <w:rPr>
          <w:rFonts w:cstheme="minorHAnsi"/>
          <w:sz w:val="36"/>
          <w:szCs w:val="36"/>
          <w:lang w:val="es-ES"/>
        </w:rPr>
        <w:t>.</w:t>
      </w:r>
    </w:p>
    <w:p w:rsidR="00044F3B" w:rsidRPr="00044F3B" w:rsidRDefault="00044F3B" w:rsidP="00044F3B">
      <w:pPr>
        <w:ind w:left="2880"/>
        <w:rPr>
          <w:sz w:val="36"/>
          <w:szCs w:val="36"/>
          <w:vertAlign w:val="subscript"/>
          <w:lang w:val="es-ES"/>
        </w:rPr>
      </w:pPr>
    </w:p>
    <w:p w:rsidR="00BD72C5" w:rsidRPr="00EE47ED" w:rsidRDefault="00BD72C5" w:rsidP="00EE47ED">
      <w:pPr>
        <w:ind w:left="360"/>
        <w:rPr>
          <w:sz w:val="36"/>
          <w:szCs w:val="36"/>
          <w:lang w:val="es-ES"/>
        </w:rPr>
      </w:pPr>
    </w:p>
    <w:sectPr w:rsidR="00BD72C5" w:rsidRPr="00EE47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156"/>
    <w:multiLevelType w:val="hybridMultilevel"/>
    <w:tmpl w:val="3FEE1BE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E2788F"/>
    <w:multiLevelType w:val="hybridMultilevel"/>
    <w:tmpl w:val="E94A3E6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1430A3"/>
    <w:multiLevelType w:val="hybridMultilevel"/>
    <w:tmpl w:val="F4A028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ED"/>
    <w:rsid w:val="00044F3B"/>
    <w:rsid w:val="000F714C"/>
    <w:rsid w:val="00135CA4"/>
    <w:rsid w:val="0016093B"/>
    <w:rsid w:val="00171A7E"/>
    <w:rsid w:val="00264378"/>
    <w:rsid w:val="002A7A15"/>
    <w:rsid w:val="002E1534"/>
    <w:rsid w:val="002E2198"/>
    <w:rsid w:val="003A7CED"/>
    <w:rsid w:val="003C3877"/>
    <w:rsid w:val="0041448C"/>
    <w:rsid w:val="004E500D"/>
    <w:rsid w:val="00560445"/>
    <w:rsid w:val="006D5BFC"/>
    <w:rsid w:val="007B6A54"/>
    <w:rsid w:val="008212D7"/>
    <w:rsid w:val="00AA170D"/>
    <w:rsid w:val="00B22833"/>
    <w:rsid w:val="00B45EC4"/>
    <w:rsid w:val="00BA38AB"/>
    <w:rsid w:val="00BC36A9"/>
    <w:rsid w:val="00BD4382"/>
    <w:rsid w:val="00BD72C5"/>
    <w:rsid w:val="00BF5653"/>
    <w:rsid w:val="00C333F5"/>
    <w:rsid w:val="00C6681D"/>
    <w:rsid w:val="00E35B57"/>
    <w:rsid w:val="00E45C5F"/>
    <w:rsid w:val="00E953C7"/>
    <w:rsid w:val="00E97DC0"/>
    <w:rsid w:val="00EE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B519"/>
  <w15:chartTrackingRefBased/>
  <w15:docId w15:val="{8FD670F8-973B-4D83-A4B6-50321E1F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7CED"/>
    <w:pPr>
      <w:ind w:left="720"/>
      <w:contextualSpacing/>
    </w:pPr>
  </w:style>
  <w:style w:type="table" w:styleId="Tablaconcuadrcula">
    <w:name w:val="Table Grid"/>
    <w:basedOn w:val="Tablanormal"/>
    <w:uiPriority w:val="39"/>
    <w:rsid w:val="00560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URSUL SOLANES</dc:creator>
  <cp:keywords/>
  <dc:description/>
  <cp:lastModifiedBy>JUAN URSUL SOLANES</cp:lastModifiedBy>
  <cp:revision>3</cp:revision>
  <dcterms:created xsi:type="dcterms:W3CDTF">2016-11-28T23:49:00Z</dcterms:created>
  <dcterms:modified xsi:type="dcterms:W3CDTF">2016-11-29T00:33:00Z</dcterms:modified>
</cp:coreProperties>
</file>